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5" w:rsidRDefault="00185A95"/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Кузбасский государственный технический университет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имени Т.Ф. Горбачева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Великотырновский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университет им. Святых Кирилла и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Мефодия</w:t>
      </w:r>
      <w:proofErr w:type="spellEnd"/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Филиал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КузГТУ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 г. Белово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Международная научно-практическая конференция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sz w:val="56"/>
          <w:szCs w:val="56"/>
        </w:rPr>
        <w:t>ИННОВАЦИИ В ТЕХНОЛОГИЯХ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56"/>
          <w:szCs w:val="56"/>
        </w:rPr>
      </w:pPr>
      <w:r>
        <w:rPr>
          <w:rFonts w:ascii="Times New Roman,Bold" w:hAnsi="Times New Roman,Bold" w:cs="Times New Roman,Bold"/>
          <w:b/>
          <w:bCs/>
          <w:sz w:val="56"/>
          <w:szCs w:val="56"/>
        </w:rPr>
        <w:t xml:space="preserve">И </w:t>
      </w:r>
      <w:proofErr w:type="gramStart"/>
      <w:r>
        <w:rPr>
          <w:rFonts w:ascii="Times New Roman,Bold" w:hAnsi="Times New Roman,Bold" w:cs="Times New Roman,Bold"/>
          <w:b/>
          <w:bCs/>
          <w:sz w:val="56"/>
          <w:szCs w:val="56"/>
        </w:rPr>
        <w:t>ОБРАЗОВАНИИ</w:t>
      </w:r>
      <w:proofErr w:type="gramEnd"/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Сборник статей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Белово 2013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082.1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 65.34.13 (2Рос – 4Кем)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Редколлегия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Блюменштейн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Ю., д.т.н., профессор (отв. редактор), Россия.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Легкоступ П.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профессор, Болгария.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Долганов Д.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Россия.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</w:t>
      </w:r>
      <w:proofErr w:type="gramEnd"/>
      <w:r>
        <w:rPr>
          <w:rFonts w:ascii="Times New Roman" w:hAnsi="Times New Roman" w:cs="Times New Roman"/>
          <w:sz w:val="28"/>
          <w:szCs w:val="28"/>
        </w:rPr>
        <w:t>.н., Россия.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М. М., д-р, доцент, Болгария.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д-р, доцент, Болгария.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Инновации в технологиях и образовании: </w:t>
      </w:r>
      <w:r>
        <w:rPr>
          <w:rFonts w:ascii="Times New Roman" w:hAnsi="Times New Roman" w:cs="Times New Roman"/>
          <w:sz w:val="28"/>
          <w:szCs w:val="28"/>
        </w:rPr>
        <w:t>сб. ст. участников VI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ежду-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научно-практической конференции «Инновации в технологиях и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(17–18 мая 2013 г.): в 4 частях. /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Белово: Изд-во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Белово, Россия; Изд-во ун-та «Св.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Велико Тырново, Болгария, 2013. – Ч. 4. – 325 с.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содержатся статьи участников секций «Психология»,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технологии», «Социология», «Политология», VI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научно-практической конференции «Инновации в технологиях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состоялась 17–18 мая 2013 г.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Печатается по решению редакционно-издательского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082.1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ББК65.34.13 (2Рос – 4Кем)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978-5-89070-921-9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ISBN 978-954-524-915-0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Филиал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бюджет-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«Кузбасский государственный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университет имени Т.Ф.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Горбачева» в г. Белово, 2013</w:t>
      </w:r>
    </w:p>
    <w:p w:rsidR="004E0296" w:rsidRDefault="004E0296" w:rsidP="004E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Великотырновский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</w:p>
    <w:p w:rsidR="00185A95" w:rsidRDefault="004E0296" w:rsidP="004E0296">
      <w:r>
        <w:rPr>
          <w:rFonts w:ascii="Times New Roman" w:hAnsi="Times New Roman" w:cs="Times New Roman"/>
          <w:sz w:val="24"/>
          <w:szCs w:val="24"/>
        </w:rPr>
        <w:t xml:space="preserve">им. Святых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bookmarkStart w:id="0" w:name="_GoBack"/>
      <w:bookmarkEnd w:id="0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185A95">
        <w:rPr>
          <w:rFonts w:ascii="Times New Roman" w:hAnsi="Times New Roman" w:cs="Times New Roman"/>
          <w:sz w:val="28"/>
          <w:szCs w:val="28"/>
        </w:rPr>
        <w:t>УДК 372.8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5A95">
        <w:rPr>
          <w:rFonts w:ascii="Times New Roman,Bold" w:hAnsi="Times New Roman,Bold" w:cs="Times New Roman,Bold"/>
          <w:b/>
          <w:bCs/>
          <w:sz w:val="28"/>
          <w:szCs w:val="28"/>
        </w:rPr>
        <w:t>ПРИМЕНЕНИЕ ИННОВАЦИОННЫХ ТЕХНОЛОГИЙ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5A95">
        <w:rPr>
          <w:rFonts w:ascii="Times New Roman,Bold" w:hAnsi="Times New Roman,Bold" w:cs="Times New Roman,Bold"/>
          <w:b/>
          <w:bCs/>
          <w:sz w:val="28"/>
          <w:szCs w:val="28"/>
        </w:rPr>
        <w:t>ПРИ ОБУЧЕНИИ ХИМИИ В СИСТЕМЕ СРЕДНЕГО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5A95">
        <w:rPr>
          <w:rFonts w:ascii="Times New Roman,Bold" w:hAnsi="Times New Roman,Bold" w:cs="Times New Roman,Bold"/>
          <w:b/>
          <w:bCs/>
          <w:sz w:val="28"/>
          <w:szCs w:val="28"/>
        </w:rPr>
        <w:t>ПРОФЕССИОНАЛЬНОГО ОБРАЗОВАНИЯ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5A95">
        <w:rPr>
          <w:rFonts w:ascii="Times New Roman,Bold" w:hAnsi="Times New Roman,Bold" w:cs="Times New Roman,Bold"/>
          <w:b/>
          <w:bCs/>
          <w:sz w:val="28"/>
          <w:szCs w:val="28"/>
        </w:rPr>
        <w:t>И.В. Михайлец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ГБОУ СПО «КОМК»,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Внедрение ФГОС нового поколения немыслимо без применения но-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обучения, без концентрации материальной базы.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В России формируется рынок образовательных услуг, для успеха на кото-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ром нужна активная информационная и техническая поддержка.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В настоящее время все больше места в среднем профессиональном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A9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занимают информационные технологии. Во многих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колле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джах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имеются высоко оборудованные компьютерные кабинеты,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интерак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доски, различные мультимедийные пособия, электронные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, разработанные преподавателями электронные учебники, презентации.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Это способствует развитию гибкости мышления студентов, предоставляет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выбор творчески подходить к решению поставленных задач[1].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технологий открывает широкий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спектр возможностей при проведении учебных занятий по химии.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специализированных электронных программ по химии, различных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видеофрагментов химических опытов, объемных моделей молекул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веществ, различных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, позволяет увидеть то, что на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обыч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ной лекции или практическом занятии невозможно. Все новшества,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свя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занные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 развитием компьютерных технологий, с особым восторгом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встре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чают именно подрастающее поколение. Поэтому важно использовать по-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знавательный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интерес и мыслительную активность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для все-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стороннего развития их личности.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Для любого преподавателя важной задачей является интеграция ин-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формационных знаний и умений с изучаемым курсом, например, химией.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Такая интеграция повышает уровень изучения предмета, делая его более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мобильным и в тоже время адаптированным к требованиям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общества.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Информационные технологии – это средство обучения и форма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как между студентом и преподавателем, так и между самими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чающимися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достаточно оперативны,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ступны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, мобильны и высокопродуктивны. Они предоставляют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возмож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для творческого роста и самореализации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[3].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При обучении химии в соответствии с требованиями ФГОС третьего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поколения использование информационных технологий просто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. Информационные технологии эффективны на разных этапах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A95">
        <w:rPr>
          <w:rFonts w:ascii="Times New Roman" w:hAnsi="Times New Roman" w:cs="Times New Roman"/>
          <w:sz w:val="28"/>
          <w:szCs w:val="28"/>
        </w:rPr>
        <w:t xml:space="preserve">тельного процесса: при объяснении нового материала (электронные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бия и издания, специальные презентации к урокам), при закреплении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изу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чаемой темы, при закреплении умений и навыков (тестовый контроль),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A95">
        <w:rPr>
          <w:rFonts w:ascii="Times New Roman" w:hAnsi="Times New Roman" w:cs="Times New Roman"/>
          <w:sz w:val="28"/>
          <w:szCs w:val="28"/>
        </w:rPr>
        <w:t>время проведения серии лабораторных работ (использование виртуальной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лаборатории), при итоговом контроле знаний (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интерактивное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тестирова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5A9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) [6].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Применение компьютерных технологий на учебных занятиях по хи-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имеет ряд преимуществ: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- увеличение объема изучаемого материала разных разделов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хими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ческой науки;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A95">
        <w:rPr>
          <w:rFonts w:ascii="Times New Roman" w:hAnsi="Times New Roman" w:cs="Times New Roman"/>
          <w:sz w:val="28"/>
          <w:szCs w:val="28"/>
        </w:rPr>
        <w:t>- наглядное представление материала (студенты имеют возможность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увидеть и изучить объемное строение органических молекул);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- демонстрация химических опытов, опасных для здоровья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студен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175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5A9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(например, эксперименты с токсичными и мутагенными веществами);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- увеличение темпа занятия за счет усиления его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со-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ставляющей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[5].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Оптимизация процесса обучения требует разработки и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использова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универсальных средств, которые выполняли бы различные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A95">
        <w:rPr>
          <w:rFonts w:ascii="Times New Roman" w:hAnsi="Times New Roman" w:cs="Times New Roman"/>
          <w:sz w:val="28"/>
          <w:szCs w:val="28"/>
        </w:rPr>
        <w:t>тельные функции (обучения, тренинга, контроля и самоконтроля, оценки и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самооценки, воспитания и развития), способствовали формированию у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студентов системных знаний, положительных мотиваций к учению и,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того, имели долговременный и интегративный характер[7]. В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си-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стеме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(СПО) в соответствии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ФГОС необходимо разрабатывать долгосрочные программы мероприятий,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направленных на улучшение подготовки специалистов путем внедрения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инновационных подходов с использованием, игровых,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практикоориенти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, информационно-компьютерных технологий.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Позитивным результатом обучения предмету с использованием ин-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формационных технологий является: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- студент находится в центре технологии обучения;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- сотрудничество - основа учебной деятельности;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- активная позиция студента в учебном процессе;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- наличие перспективной цели, подразумевающей формирование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устойчивой мотивации и развитие способности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самообра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зованию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образовательного процесса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необхо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димо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и дифференцированного подходов к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студентам. При обучении химии дифференциация имеет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значе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. Это обусловлено спецификой этого дисциплины: у одних обучающих-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усвоение химии связано со значительными трудностями, а у других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проявляются способности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его изучении. Проблему хороших знаний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химии можно решить с помощью технологии уровневой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дифференциа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[2].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При организации процесса обучения необходимо ориентироваться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введение следующих стандартов: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5A95">
        <w:rPr>
          <w:rFonts w:ascii="Times New Roman" w:hAnsi="Times New Roman" w:cs="Times New Roman"/>
          <w:sz w:val="28"/>
          <w:szCs w:val="28"/>
        </w:rPr>
        <w:t xml:space="preserve">- общеобразовательная подготовка (её уровень должен достичь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каж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5A95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студент): прочное усвоение знаний, умений и навыков в рамках учеб-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-повышение уровня подготовки, которая определяется заданной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глу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биной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овладения содержанием учебного предмета;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- для способных, любознательных студентов проводить обучение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углубленном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. При этом обучение происходит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индивидуальном и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максимально возможном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сложности. Обучающиеся могут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прини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мать активное участие в разработке учебных занятий, чему способствует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поиск и систематизация научной информации. Формируются навыки само-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стоятельной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работы, а так же навыки владения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техно-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176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логиями[4]. При подготовке к занятиям они используют информационные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ресурсы глобальной сети Интернет, различные образовательные сайты,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позволяющие получить интересную, оперативную и актуальную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по теме занятия.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Студент сам выбирает направления собственной реализации на ос-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уже имеющихся способностей, склонностей, творческих интересов.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Он самостоятельно выбирает ту образовательную траекторию, которая ему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наиболее близка и значима. Выбор уровня сложности достаточно мобилен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и делается не «навсегда». К самостоятельному выбору заданий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готовит студентов, дает совет в выборе задания, направляет, однако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право выбора всегда остается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обучающимися. Изучение каждого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мета в колледже, в том числе и химии – не цель, а средство развития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открывает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пер-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спективы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и возможности для обучения химии. Информационные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техноло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можно применять на различных этапах учебного занятия: при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химической разминки, на этапе изучения нового материала,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коррекции знаний, умений и навыков. Информационные технологии дела-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ют учебное занятие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ярким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и содержательным, способствуют развитию по-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знавательных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способностей студентов, укрепляют их творческие силы.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Решение поставленных задач достигается при проведении серии занятий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информационных технологий.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Интересные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анимации,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звуковые и динамические эффекты делают учебный материал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запомина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ющимся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, легко усваиваемым.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Применение инновационных технологий придаёт учебным занятиям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по химии особую привлекательность, значимость, является одним из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собов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развития познавательных и творческих интересов обучающихся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химии как к науке, а также способствует активизации мыслительной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студентов. Инновационные технологии способствуют повыше-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эффективности обучения предмету химии.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85A95">
        <w:rPr>
          <w:rFonts w:ascii="Times New Roman,Bold" w:hAnsi="Times New Roman,Bold" w:cs="Times New Roman,Bold"/>
          <w:b/>
          <w:bCs/>
          <w:sz w:val="28"/>
          <w:szCs w:val="28"/>
        </w:rPr>
        <w:t>Список литературы: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Дендебер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О.В.. Современные технологии в процессе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преподавания химии: развивающее обучение, проблемное обучение и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др.- Москва. 2010.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Т. Н. Компьютерная технология обучения химии: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и недостатки.// Химия в школе, 2002. – №8,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3. Нечитайлова Е.В.. Информационные технологии на уроках химии.// –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Химия в школе. – 2005. – №3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4. Муравлева О. И. Инновационные технологии обучения, реализуемые 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практике учителей химии. http://festival.1september.ru.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технологий, Москва, НИИ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177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школьных технологий, 2011.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6. Современные технологии обучения: Тез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5A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. IX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. –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185A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85A95">
        <w:rPr>
          <w:rFonts w:ascii="Times New Roman" w:hAnsi="Times New Roman" w:cs="Times New Roman"/>
          <w:sz w:val="28"/>
          <w:szCs w:val="28"/>
        </w:rPr>
        <w:t>ЛЭТИ, 2003.</w:t>
      </w:r>
    </w:p>
    <w:p w:rsidR="00185A95" w:rsidRPr="00185A95" w:rsidRDefault="00185A95" w:rsidP="00185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5A9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 xml:space="preserve"> Е.В. Исследовательская деятельность учащихся по химии. </w:t>
      </w:r>
      <w:proofErr w:type="spellStart"/>
      <w:r w:rsidRPr="00185A95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-</w:t>
      </w:r>
    </w:p>
    <w:p w:rsidR="00446C4B" w:rsidRPr="00185A95" w:rsidRDefault="00185A95" w:rsidP="00185A95">
      <w:pPr>
        <w:tabs>
          <w:tab w:val="left" w:pos="1635"/>
        </w:tabs>
      </w:pPr>
      <w:proofErr w:type="spellStart"/>
      <w:r w:rsidRPr="00185A95">
        <w:rPr>
          <w:rFonts w:ascii="Times New Roman" w:hAnsi="Times New Roman" w:cs="Times New Roman"/>
          <w:sz w:val="28"/>
          <w:szCs w:val="28"/>
        </w:rPr>
        <w:t>тодология</w:t>
      </w:r>
      <w:proofErr w:type="spellEnd"/>
      <w:r w:rsidRPr="00185A95">
        <w:rPr>
          <w:rFonts w:ascii="Times New Roman" w:hAnsi="Times New Roman" w:cs="Times New Roman"/>
          <w:sz w:val="28"/>
          <w:szCs w:val="28"/>
        </w:rPr>
        <w:t>, методика, практика – Москва «Глобус»</w:t>
      </w:r>
      <w:r>
        <w:rPr>
          <w:rFonts w:ascii="Times New Roman" w:hAnsi="Times New Roman" w:cs="Times New Roman"/>
          <w:sz w:val="28"/>
          <w:szCs w:val="28"/>
        </w:rPr>
        <w:t>, 2007.</w:t>
      </w:r>
    </w:p>
    <w:sectPr w:rsidR="00446C4B" w:rsidRPr="0018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1A"/>
    <w:rsid w:val="00185A95"/>
    <w:rsid w:val="001B061A"/>
    <w:rsid w:val="00446C4B"/>
    <w:rsid w:val="004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2013-09-09T12:01:00Z</dcterms:created>
  <dcterms:modified xsi:type="dcterms:W3CDTF">2013-09-09T12:04:00Z</dcterms:modified>
</cp:coreProperties>
</file>